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08" w:rsidRPr="003758FB" w:rsidRDefault="00950F08" w:rsidP="007778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Pravid</w:t>
      </w:r>
      <w:r w:rsidRPr="003758FB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l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a</w:t>
      </w:r>
      <w:r w:rsidRPr="003758FB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 pro poskytování stipendia žákům technických oborů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vzdělání </w:t>
      </w:r>
      <w:r w:rsidRPr="003758FB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zakončených maturitní zkouškou</w:t>
      </w:r>
    </w:p>
    <w:p w:rsidR="00950F08" w:rsidRPr="003758FB" w:rsidRDefault="00950F08" w:rsidP="00950F0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Žákům vybraných technických oborů vzdělání středních škol zakončených maturitní zkouškou je poskytován v průběhu jejich profesní přípravy finanční příspěvek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br/>
        <w:t>ve formě stipendia (dále jen stipendium) z rozpočtu Olomouckého kraje. Cílem programu je podporovat aktivity vedoucí ke zvýšení počtu žáků v technických oborech středního školství perspektivních na trhu práce.</w:t>
      </w: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Výše stipendia žákům vybraných technických oborů vzdělání je stanovena </w:t>
      </w:r>
      <w:proofErr w:type="gramStart"/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na</w:t>
      </w:r>
      <w:proofErr w:type="gramEnd"/>
      <w:r w:rsidRPr="003758FB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950F08" w:rsidRPr="003758FB" w:rsidRDefault="00950F08" w:rsidP="00950F0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950F08" w:rsidRPr="003758FB" w:rsidRDefault="00950F08" w:rsidP="00950F08">
      <w:pPr>
        <w:tabs>
          <w:tab w:val="left" w:pos="6410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1. ročník</w:t>
      </w:r>
      <w:r w:rsidRPr="003758FB">
        <w:rPr>
          <w:rFonts w:ascii="Arial" w:eastAsia="Times New Roman" w:hAnsi="Arial" w:cs="Times New Roman"/>
          <w:sz w:val="24"/>
          <w:szCs w:val="24"/>
          <w:lang w:eastAsia="cs-CZ"/>
        </w:rPr>
        <w:t xml:space="preserve">:   </w:t>
      </w:r>
      <w:r w:rsidRPr="003758FB">
        <w:rPr>
          <w:rFonts w:ascii="Arial" w:eastAsia="Times New Roman" w:hAnsi="Arial" w:cs="Times New Roman"/>
          <w:b/>
          <w:sz w:val="24"/>
          <w:szCs w:val="24"/>
          <w:lang w:eastAsia="cs-CZ"/>
        </w:rPr>
        <w:t>1500,-- Kč</w:t>
      </w:r>
      <w:r w:rsidRPr="003758FB">
        <w:rPr>
          <w:rFonts w:ascii="Arial" w:eastAsia="Times New Roman" w:hAnsi="Arial" w:cs="Times New Roman"/>
          <w:sz w:val="24"/>
          <w:szCs w:val="24"/>
          <w:lang w:eastAsia="cs-CZ"/>
        </w:rPr>
        <w:t xml:space="preserve"> za pololetí/žáka</w:t>
      </w:r>
    </w:p>
    <w:p w:rsidR="00950F08" w:rsidRPr="003758FB" w:rsidRDefault="00950F08" w:rsidP="00950F08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2. ročník</w:t>
      </w:r>
      <w:r w:rsidRPr="003758FB">
        <w:rPr>
          <w:rFonts w:ascii="Arial" w:eastAsia="Times New Roman" w:hAnsi="Arial" w:cs="Times New Roman"/>
          <w:sz w:val="24"/>
          <w:szCs w:val="24"/>
          <w:lang w:eastAsia="cs-CZ"/>
        </w:rPr>
        <w:t xml:space="preserve">:   </w:t>
      </w:r>
      <w:r w:rsidRPr="003758FB">
        <w:rPr>
          <w:rFonts w:ascii="Arial" w:eastAsia="Times New Roman" w:hAnsi="Arial" w:cs="Times New Roman"/>
          <w:b/>
          <w:sz w:val="24"/>
          <w:szCs w:val="24"/>
          <w:lang w:eastAsia="cs-CZ"/>
        </w:rPr>
        <w:t>2000,-- Kč</w:t>
      </w:r>
      <w:r w:rsidRPr="003758FB">
        <w:rPr>
          <w:rFonts w:ascii="Arial" w:eastAsia="Times New Roman" w:hAnsi="Arial" w:cs="Times New Roman"/>
          <w:sz w:val="24"/>
          <w:szCs w:val="24"/>
          <w:lang w:eastAsia="cs-CZ"/>
        </w:rPr>
        <w:t xml:space="preserve"> za pololetí/žáka</w:t>
      </w:r>
    </w:p>
    <w:p w:rsidR="00950F08" w:rsidRPr="003758FB" w:rsidRDefault="00950F08" w:rsidP="00950F0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u w:val="single"/>
          <w:lang w:eastAsia="cs-CZ"/>
        </w:rPr>
        <w:t>3. ročník:</w:t>
      </w:r>
      <w:r w:rsidRPr="003758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2500,-- Kč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za pololetí/žáka </w:t>
      </w: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u w:val="single"/>
          <w:lang w:eastAsia="cs-CZ"/>
        </w:rPr>
        <w:t>4. ročník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:   </w:t>
      </w:r>
      <w:r w:rsidRPr="003758FB">
        <w:rPr>
          <w:rFonts w:ascii="Arial" w:eastAsia="Times New Roman" w:hAnsi="Arial" w:cs="Arial"/>
          <w:b/>
          <w:sz w:val="24"/>
          <w:szCs w:val="24"/>
          <w:lang w:eastAsia="cs-CZ"/>
        </w:rPr>
        <w:t>3000,-- Kč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za pololetí/žáka</w:t>
      </w: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Podmínkou pro obdržení stipendia je</w:t>
      </w:r>
      <w:r w:rsidRPr="003758FB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: </w:t>
      </w:r>
    </w:p>
    <w:p w:rsidR="00950F08" w:rsidRPr="003758FB" w:rsidRDefault="00950F08" w:rsidP="00950F08">
      <w:pPr>
        <w:widowControl w:val="0"/>
        <w:spacing w:after="120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Žák se vzdělává v denní formě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vzdělávání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 v některém z podporovaných oborů vzdělání (viz Seznam podporovaných technických oborů vzdělání zakončených maturitní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zkouškou pro školní rok 2014/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>15).</w:t>
      </w:r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Žák za příslušné pololetí školního roku nesmí mít neomluvenou absenci, výchovné opatření typu důtka ředitele školy, podmíněné vyloučení ze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školy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br/>
        <w:t>či snížen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á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 známk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a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 z chování. </w:t>
      </w:r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Žák nesmí mít za příslušné pololetí školního roku horší studijní průměr 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br/>
        <w:t xml:space="preserve">než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1,70 včetně.</w:t>
      </w:r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>Žák nesmí být za příslušné pololetí hodnocen z odborných předmětů horší známk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o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u než dobrý. </w:t>
      </w:r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>Žák nesmí být za příslušné období z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 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>některého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>předmět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u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 neklasifikován.</w:t>
      </w:r>
    </w:p>
    <w:p w:rsidR="00950F08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V případě, že žák přestoupí z jiné školy, má při dodržení všech výše uvedených podmínek na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stipendium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 nárok.</w:t>
      </w:r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Žák studuje obor vzdělání na škole, jehož zařazení do vzdělávací nabídky školy schválil či doporučil Olomoucký kraj.</w:t>
      </w:r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>V případech hodných zvláštního zřetele rozhoduje ředitel školy.</w:t>
      </w:r>
    </w:p>
    <w:p w:rsidR="00950F08" w:rsidRPr="003758FB" w:rsidRDefault="00950F08" w:rsidP="00950F08">
      <w:pPr>
        <w:spacing w:before="240" w:after="24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Způsob výběru podporovaných oborů vzdělání</w:t>
      </w:r>
      <w:r w:rsidRPr="003758FB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950F08" w:rsidRPr="003758FB" w:rsidRDefault="00950F08" w:rsidP="00950F08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Stipendium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je v souladu s požadavky trhu práce zaměřen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především na žáky technických oborů vzdělání zakončených maturitní zkouškou.</w:t>
      </w:r>
    </w:p>
    <w:p w:rsidR="00950F08" w:rsidRPr="003758FB" w:rsidRDefault="00950F08" w:rsidP="00950F08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Návrhy na zařazení oboru vzdělání mezi obory podporované stipendiem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jsou prostřednictvím </w:t>
      </w:r>
      <w:r w:rsidRPr="003758F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Odboru školství, mládeže a tělovýchovy Krajského úřadu Olomouckého kraje (dále jen OŠMT)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předloženy k projednání poradním orgánům kraje: Výboru pro výchovu, vzdělávání a zaměstnanost Zastupitelstva Olomouckého kraje, Radě hospodářské a sociální dohody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Olomouckého kraje, Radě pro rozvoj lidských zdrojů Olomouckého kraje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následně jsou předloženy ke schválení Radě Olomouckého kraje.</w:t>
      </w:r>
      <w:r w:rsidRPr="003758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Seznam vybraných oborů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vzdělání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pro daný školní rok je součástí přílohy tohoto dokumentu.</w:t>
      </w:r>
    </w:p>
    <w:p w:rsidR="00950F08" w:rsidRPr="003758FB" w:rsidRDefault="00950F08" w:rsidP="00950F08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Stipendium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je určen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žákům vybraných oborů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vzdělání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středních škol se sídlem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území Olomouckého kraje bez rozdílu zřizovatele. Za realizaci opatření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středních školách odpovídají ředitelé dotčených středních škol.</w:t>
      </w:r>
    </w:p>
    <w:p w:rsidR="00950F08" w:rsidRPr="003758FB" w:rsidRDefault="00950F08" w:rsidP="00950F08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Informace o poskytování </w:t>
      </w:r>
      <w:r w:rsidRPr="003758FB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stipendia žákům technických oborů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vzdělání </w:t>
      </w:r>
      <w:r w:rsidRPr="003758FB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zakončených maturitní zkouškou</w:t>
      </w: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:</w:t>
      </w:r>
    </w:p>
    <w:p w:rsidR="00950F08" w:rsidRPr="003758FB" w:rsidRDefault="00950F08" w:rsidP="00950F08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Pr="00DF6448">
        <w:rPr>
          <w:rFonts w:ascii="Arial" w:eastAsia="Times New Roman" w:hAnsi="Arial" w:cs="Arial"/>
          <w:sz w:val="24"/>
          <w:szCs w:val="24"/>
          <w:lang w:eastAsia="cs-CZ"/>
        </w:rPr>
        <w:t xml:space="preserve">systémem poskytování stipendia žákům technických oborů vzdělání zakončených maturitní zkouškou budou žáci podporovaných oborů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vzdělání </w:t>
      </w:r>
      <w:r w:rsidRPr="00DF6448">
        <w:rPr>
          <w:rFonts w:ascii="Arial" w:eastAsia="Times New Roman" w:hAnsi="Arial" w:cs="Arial"/>
          <w:sz w:val="24"/>
          <w:szCs w:val="24"/>
          <w:lang w:eastAsia="cs-CZ"/>
        </w:rPr>
        <w:t xml:space="preserve">seznámeni prostřednictvím dotčených středních škol s tím, že se jedná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F6448">
        <w:rPr>
          <w:rFonts w:ascii="Arial" w:eastAsia="Times New Roman" w:hAnsi="Arial" w:cs="Arial"/>
          <w:sz w:val="24"/>
          <w:szCs w:val="24"/>
          <w:lang w:eastAsia="cs-CZ"/>
        </w:rPr>
        <w:t>o příspěvek z rozpočtu kraje.</w:t>
      </w:r>
    </w:p>
    <w:p w:rsidR="00950F08" w:rsidRPr="003758FB" w:rsidRDefault="00950F08" w:rsidP="00950F08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F6448">
        <w:rPr>
          <w:rFonts w:ascii="Arial" w:eastAsia="Times New Roman" w:hAnsi="Arial" w:cs="Arial"/>
          <w:sz w:val="24"/>
          <w:szCs w:val="24"/>
          <w:lang w:eastAsia="cs-CZ"/>
        </w:rPr>
        <w:t xml:space="preserve">Střední školy, které jsou do systému zapojeny, budou ve všech propagačních materiálech uvádět, že se u příslušných vybraných oborů vzdělání jedná </w:t>
      </w:r>
      <w:r w:rsidRPr="00DF6448">
        <w:rPr>
          <w:rFonts w:ascii="Arial" w:eastAsia="Times New Roman" w:hAnsi="Arial" w:cs="Arial"/>
          <w:sz w:val="24"/>
          <w:szCs w:val="24"/>
          <w:lang w:eastAsia="cs-CZ"/>
        </w:rPr>
        <w:br/>
        <w:t>o finanční příspěvek z rozpočtu Olomouckého kraje.</w:t>
      </w:r>
    </w:p>
    <w:p w:rsidR="00950F08" w:rsidRPr="003758FB" w:rsidRDefault="00950F08" w:rsidP="00950F08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F6448">
        <w:rPr>
          <w:rFonts w:ascii="Arial" w:eastAsia="Times New Roman" w:hAnsi="Arial" w:cs="Arial"/>
          <w:sz w:val="24"/>
          <w:szCs w:val="24"/>
          <w:lang w:eastAsia="cs-CZ"/>
        </w:rPr>
        <w:t>Olomoucký kraj bude popularizovat systém stipendií prostřednictvím médií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6448">
        <w:rPr>
          <w:rFonts w:ascii="Arial" w:eastAsia="Times New Roman" w:hAnsi="Arial" w:cs="Arial"/>
          <w:sz w:val="24"/>
          <w:szCs w:val="24"/>
          <w:lang w:eastAsia="cs-CZ"/>
        </w:rPr>
        <w:t>tematických tiskových konferencí.</w:t>
      </w:r>
    </w:p>
    <w:p w:rsidR="00950F08" w:rsidRPr="003758FB" w:rsidRDefault="00950F08" w:rsidP="00950F08">
      <w:pPr>
        <w:spacing w:before="240" w:after="24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cs-CZ"/>
        </w:rPr>
      </w:pP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Poskytnutí finančních prostředků středním školám:</w:t>
      </w:r>
    </w:p>
    <w:p w:rsidR="00950F08" w:rsidRPr="003758FB" w:rsidRDefault="00950F08" w:rsidP="00950F08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Finanční prostředky určené </w:t>
      </w:r>
      <w:r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vyplácení stipendia budou školám poskytnuty jako navýšení příspěvku od zřizovatele. </w:t>
      </w:r>
    </w:p>
    <w:p w:rsidR="00950F08" w:rsidRPr="003758FB" w:rsidRDefault="00950F08" w:rsidP="00950F08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Středním školám jiných zřizovatelů budou finanční prostředky poskytnuty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na základě smluv o poskytnutí účelové dotace uzavřených mezi krajem a střední školou. Tyto smlouvy připraví OŠMT.   </w:t>
      </w:r>
    </w:p>
    <w:p w:rsidR="00950F08" w:rsidRPr="003758FB" w:rsidRDefault="00950F08" w:rsidP="00950F08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>Nevyužité prostředky vrátí školy na účet poskytovatele v souladu s pokyny OŠMT v rámci finančního vypořádání.</w:t>
      </w:r>
    </w:p>
    <w:p w:rsidR="00950F08" w:rsidRPr="003758FB" w:rsidRDefault="00950F08" w:rsidP="00950F08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Na poskytnutí finančních prostředků nevzniká středním školám zapojeným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do programu právní nárok. </w:t>
      </w:r>
    </w:p>
    <w:p w:rsidR="00950F08" w:rsidRPr="003758FB" w:rsidRDefault="00950F08" w:rsidP="00950F08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Způsob vyplácení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stipendia</w:t>
      </w: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žákům školou:</w:t>
      </w:r>
    </w:p>
    <w:p w:rsidR="00950F08" w:rsidRPr="003758FB" w:rsidRDefault="00950F08" w:rsidP="00950F08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>Vyplácení finanční podpory bude prováděno 2x ročně za předcházející pololetí.</w:t>
      </w:r>
    </w:p>
    <w:p w:rsidR="00950F08" w:rsidRPr="003758FB" w:rsidRDefault="00950F08" w:rsidP="00950F08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Vyplacení každé části </w:t>
      </w:r>
      <w:r>
        <w:rPr>
          <w:rFonts w:ascii="Arial" w:eastAsia="Times New Roman" w:hAnsi="Arial" w:cs="Arial"/>
          <w:sz w:val="24"/>
          <w:szCs w:val="24"/>
          <w:lang w:eastAsia="cs-CZ"/>
        </w:rPr>
        <w:t>stipendia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bude potvrzeno žákem na podpisovém listu. Podpisový list obsahuje: jméno, příjmení, obor vzdělání, datum narození, číslo občanského průkazu, částku vyplaceného </w:t>
      </w:r>
      <w:r>
        <w:rPr>
          <w:rFonts w:ascii="Arial" w:eastAsia="Times New Roman" w:hAnsi="Arial" w:cs="Arial"/>
          <w:sz w:val="24"/>
          <w:szCs w:val="24"/>
          <w:lang w:eastAsia="cs-CZ"/>
        </w:rPr>
        <w:t>stipendia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, podpis a datum převzetí.</w:t>
      </w:r>
    </w:p>
    <w:p w:rsidR="00950F08" w:rsidRPr="00401CA6" w:rsidRDefault="00950F08" w:rsidP="00950F08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Střední škola si stanoví bližší podrobnosti vyplácení stipendií dle svých individuálních podmínek v souladu s pravidly nejpozději do prvního termínu vyplácení </w:t>
      </w:r>
      <w:r>
        <w:rPr>
          <w:rFonts w:ascii="Arial" w:eastAsia="Times New Roman" w:hAnsi="Arial" w:cs="Arial"/>
          <w:sz w:val="24"/>
          <w:szCs w:val="24"/>
          <w:lang w:eastAsia="cs-CZ"/>
        </w:rPr>
        <w:t>stipendia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50F08" w:rsidRDefault="00950F08" w:rsidP="00950F0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C3BB2" w:rsidRPr="003758FB" w:rsidRDefault="006C3BB2" w:rsidP="00950F0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50F08" w:rsidRPr="003758FB" w:rsidRDefault="00950F08" w:rsidP="00950F08">
      <w:pPr>
        <w:spacing w:before="120" w:after="120" w:line="192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3758FB">
        <w:rPr>
          <w:rFonts w:ascii="Arial" w:eastAsia="Times New Roman" w:hAnsi="Arial" w:cs="Arial"/>
          <w:b/>
          <w:sz w:val="32"/>
          <w:szCs w:val="32"/>
          <w:lang w:eastAsia="cs-CZ"/>
        </w:rPr>
        <w:lastRenderedPageBreak/>
        <w:t xml:space="preserve">Seznam podporovaných </w:t>
      </w:r>
      <w:r w:rsidRPr="003758FB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technických oborů 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vzdělání </w:t>
      </w:r>
      <w:r w:rsidRPr="003758FB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zakončených maturitní zkouškou</w:t>
      </w:r>
      <w:r w:rsidRPr="003758FB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od školního rok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u 2014/</w:t>
      </w:r>
      <w:r w:rsidRPr="003758FB">
        <w:rPr>
          <w:rFonts w:ascii="Arial" w:eastAsia="Times New Roman" w:hAnsi="Arial" w:cs="Arial"/>
          <w:b/>
          <w:sz w:val="32"/>
          <w:szCs w:val="32"/>
          <w:lang w:eastAsia="cs-CZ"/>
        </w:rPr>
        <w:t>15</w:t>
      </w: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50F08" w:rsidRPr="003758FB" w:rsidRDefault="00950F08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23-41-M/01 Strojírenství </w:t>
      </w:r>
    </w:p>
    <w:p w:rsidR="00950F08" w:rsidRPr="003758FB" w:rsidRDefault="00950F08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26-41-M/01 Elektrotechnika </w:t>
      </w:r>
    </w:p>
    <w:p w:rsidR="00950F08" w:rsidRPr="003758FB" w:rsidRDefault="00950F08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28-44-M/01 Aplikovaná chemie </w:t>
      </w:r>
    </w:p>
    <w:p w:rsidR="00950F08" w:rsidRPr="003758FB" w:rsidRDefault="00950F08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36-47-M/01 Stavebnictví  </w:t>
      </w:r>
    </w:p>
    <w:p w:rsidR="00950F08" w:rsidRPr="003758FB" w:rsidRDefault="00950F08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23-62-L/01 Optik</w:t>
      </w:r>
    </w:p>
    <w:p w:rsidR="00950F08" w:rsidRPr="003758FB" w:rsidRDefault="00950F08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23-44-L/01 Mechanik strojů a zařízení</w:t>
      </w:r>
    </w:p>
    <w:p w:rsidR="00950F08" w:rsidRPr="003758FB" w:rsidRDefault="00CA6AF4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hyperlink r:id="rId6" w:history="1">
        <w:r w:rsidR="00950F08" w:rsidRPr="003758FB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23-45-L/01 Mechanik seřizovač</w:t>
        </w:r>
      </w:hyperlink>
    </w:p>
    <w:p w:rsidR="00950F08" w:rsidRPr="003758FB" w:rsidRDefault="00950F08" w:rsidP="00950F08">
      <w:pPr>
        <w:spacing w:after="120" w:line="192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50F08" w:rsidRPr="003758FB" w:rsidRDefault="00950F08" w:rsidP="00950F0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>Ve školním roce 2014/15 budou podporováni žáci 1. ročníků.</w:t>
      </w:r>
    </w:p>
    <w:p w:rsidR="00950F08" w:rsidRPr="003758FB" w:rsidRDefault="00950F08" w:rsidP="00950F08"/>
    <w:p w:rsidR="00950F08" w:rsidRPr="003758FB" w:rsidRDefault="00950F08" w:rsidP="00950F0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430409" w:rsidRDefault="00430409"/>
    <w:sectPr w:rsidR="0043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30D"/>
    <w:multiLevelType w:val="hybridMultilevel"/>
    <w:tmpl w:val="F1FCF9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A0897"/>
    <w:multiLevelType w:val="hybridMultilevel"/>
    <w:tmpl w:val="75E2F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94A60"/>
    <w:multiLevelType w:val="hybridMultilevel"/>
    <w:tmpl w:val="39049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61E8F"/>
    <w:multiLevelType w:val="hybridMultilevel"/>
    <w:tmpl w:val="F56CD096"/>
    <w:lvl w:ilvl="0" w:tplc="09147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717C9"/>
    <w:multiLevelType w:val="hybridMultilevel"/>
    <w:tmpl w:val="6B200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E3248"/>
    <w:multiLevelType w:val="hybridMultilevel"/>
    <w:tmpl w:val="736A1DA6"/>
    <w:lvl w:ilvl="0" w:tplc="BA5E5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08"/>
    <w:rsid w:val="00430409"/>
    <w:rsid w:val="006C3BB2"/>
    <w:rsid w:val="0077788C"/>
    <w:rsid w:val="00950F08"/>
    <w:rsid w:val="009701C1"/>
    <w:rsid w:val="00C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/Obory/KartaOboru/2345L01/Mechanik-serizov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Spravce</cp:lastModifiedBy>
  <cp:revision>2</cp:revision>
  <cp:lastPrinted>2014-02-04T08:33:00Z</cp:lastPrinted>
  <dcterms:created xsi:type="dcterms:W3CDTF">2015-01-18T06:22:00Z</dcterms:created>
  <dcterms:modified xsi:type="dcterms:W3CDTF">2015-01-18T06:22:00Z</dcterms:modified>
</cp:coreProperties>
</file>